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2E6" w:rsidRDefault="009612E6" w:rsidP="009612E6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612E6">
        <w:rPr>
          <w:rFonts w:ascii="Times New Roman" w:hAnsi="Times New Roman" w:cs="Times New Roman"/>
          <w:sz w:val="28"/>
          <w:szCs w:val="28"/>
        </w:rPr>
        <w:t xml:space="preserve">Извещение </w:t>
      </w:r>
      <w:r w:rsidRPr="009612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№ 22000010620000000066</w:t>
      </w:r>
      <w:r w:rsidRPr="009612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отношении земельного участка, </w:t>
      </w:r>
      <w:r>
        <w:rPr>
          <w:rFonts w:ascii="Times New Roman" w:hAnsi="Times New Roman" w:cs="Times New Roman"/>
          <w:sz w:val="28"/>
          <w:szCs w:val="28"/>
        </w:rPr>
        <w:t>с кадастровым номером 42:04:0314004:67, площадью 496895</w:t>
      </w:r>
      <w:r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область, р-н Кемеровский, Ясногорское сельское поселение,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200E3C">
        <w:rPr>
          <w:rFonts w:ascii="Times New Roman" w:hAnsi="Times New Roman" w:cs="Times New Roman"/>
          <w:sz w:val="28"/>
          <w:szCs w:val="28"/>
          <w:lang w:eastAsia="x-none"/>
        </w:rPr>
        <w:t xml:space="preserve">в 1,3 км юго-восточнее с </w:t>
      </w:r>
      <w:proofErr w:type="spellStart"/>
      <w:r w:rsidRPr="00200E3C">
        <w:rPr>
          <w:rFonts w:ascii="Times New Roman" w:hAnsi="Times New Roman" w:cs="Times New Roman"/>
          <w:sz w:val="28"/>
          <w:szCs w:val="28"/>
          <w:lang w:eastAsia="x-none"/>
        </w:rPr>
        <w:t>Мазурово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71063">
        <w:rPr>
          <w:rFonts w:ascii="Times New Roman" w:hAnsi="Times New Roman" w:cs="Times New Roman"/>
          <w:sz w:val="28"/>
          <w:szCs w:val="28"/>
        </w:rPr>
        <w:t>с</w:t>
      </w:r>
      <w:r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– «</w:t>
      </w:r>
      <w:r w:rsidRPr="00BD4F84">
        <w:rPr>
          <w:rFonts w:ascii="Times New Roman" w:hAnsi="Times New Roman" w:cs="Times New Roman"/>
          <w:sz w:val="28"/>
          <w:szCs w:val="28"/>
        </w:rPr>
        <w:t>для сенокошения и выпаса скота гражданами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1A2254">
        <w:rPr>
          <w:rFonts w:ascii="Times New Roman" w:hAnsi="Times New Roman" w:cs="Times New Roman"/>
          <w:sz w:val="28"/>
          <w:szCs w:val="28"/>
        </w:rPr>
        <w:t xml:space="preserve"> категория земель – </w:t>
      </w:r>
      <w:r>
        <w:rPr>
          <w:rFonts w:ascii="Times New Roman" w:hAnsi="Times New Roman" w:cs="Times New Roman"/>
          <w:sz w:val="28"/>
          <w:szCs w:val="28"/>
        </w:rPr>
        <w:t>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612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аннулирова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ть</w:t>
      </w:r>
      <w:r w:rsidRPr="009612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в связи с допущенной технической ошибкой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а именно, техническая ошибка допущена в графе «категория земель». </w:t>
      </w:r>
    </w:p>
    <w:p w:rsidR="009612E6" w:rsidRPr="009612E6" w:rsidRDefault="009612E6" w:rsidP="009612E6">
      <w:pPr>
        <w:pStyle w:val="1"/>
        <w:spacing w:before="180" w:after="480" w:line="660" w:lineRule="atLeast"/>
        <w:rPr>
          <w:rFonts w:ascii="Arial" w:eastAsia="Times New Roman" w:hAnsi="Arial" w:cs="Arial"/>
          <w:b/>
          <w:bCs/>
          <w:color w:val="143370"/>
          <w:kern w:val="36"/>
          <w:sz w:val="54"/>
          <w:szCs w:val="54"/>
          <w:lang w:eastAsia="ru-RU"/>
        </w:rPr>
      </w:pPr>
      <w:bookmarkStart w:id="0" w:name="_GoBack"/>
      <w:bookmarkEnd w:id="0"/>
    </w:p>
    <w:sectPr w:rsidR="009612E6" w:rsidRPr="009612E6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2B63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0E3C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612E6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4F8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34FC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0250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paragraph" w:styleId="1">
    <w:name w:val="heading 1"/>
    <w:basedOn w:val="a"/>
    <w:next w:val="a"/>
    <w:link w:val="10"/>
    <w:uiPriority w:val="9"/>
    <w:qFormat/>
    <w:rsid w:val="009612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customStyle="1" w:styleId="10">
    <w:name w:val="Заголовок 1 Знак"/>
    <w:basedOn w:val="a0"/>
    <w:link w:val="1"/>
    <w:uiPriority w:val="9"/>
    <w:rsid w:val="009612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100</cp:revision>
  <cp:lastPrinted>2023-02-17T02:36:00Z</cp:lastPrinted>
  <dcterms:created xsi:type="dcterms:W3CDTF">2020-07-15T09:19:00Z</dcterms:created>
  <dcterms:modified xsi:type="dcterms:W3CDTF">2023-02-22T07:50:00Z</dcterms:modified>
</cp:coreProperties>
</file>